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051A1456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3494EADB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04D41B85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0EA84F8" w14:textId="74001929" w:rsidR="00D344DB" w:rsidRPr="00D344DB" w:rsidRDefault="003357FF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42D228B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87450" cy="2000250"/>
            <wp:effectExtent l="0" t="0" r="0" b="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303A" w14:textId="14C88E88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06D94538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7A288BD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41D3BDE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3CED482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71822E3F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1CAEA50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43CFDC44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5A1C3E9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173D44B9" w14:textId="77777777" w:rsidR="003357FF" w:rsidRPr="00D344DB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20A3994B" w14:textId="0D88978B" w:rsidR="00FF7D89" w:rsidRDefault="003357FF" w:rsidP="00FF7D89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>
        <w:rPr>
          <w:rFonts w:ascii="Lato" w:hAnsi="Lato"/>
          <w:b/>
          <w:bCs/>
          <w:color w:val="002060"/>
          <w:sz w:val="28"/>
          <w:szCs w:val="28"/>
          <w:lang w:val="en-GB"/>
        </w:rPr>
        <w:t>Vertical</w:t>
      </w:r>
      <w:r w:rsidR="00FF7D89" w:rsidRPr="00FF7D89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 eye coils</w:t>
      </w:r>
    </w:p>
    <w:p w14:paraId="10AC12D4" w14:textId="77777777" w:rsidR="00FF7D89" w:rsidRDefault="00FF7D89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3F3C8AF8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4A427E9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0FFE330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77E086C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1A5C3C6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0EA30893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BF51C2E" w14:textId="77777777" w:rsidR="00FF7D89" w:rsidRPr="00CA00F2" w:rsidRDefault="00FF7D89" w:rsidP="00FF7D89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CA00F2">
        <w:rPr>
          <w:rFonts w:ascii="Lato" w:hAnsi="Lato"/>
          <w:b/>
          <w:bCs/>
          <w:color w:val="002060"/>
          <w:sz w:val="22"/>
          <w:szCs w:val="22"/>
          <w:lang w:val="en-US"/>
        </w:rPr>
        <w:t>Coil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21"/>
        <w:gridCol w:w="3222"/>
      </w:tblGrid>
      <w:tr w:rsidR="00FF7D89" w:rsidRPr="00FF7D89" w14:paraId="0B20BEAC" w14:textId="77777777" w:rsidTr="00D37D3B">
        <w:tc>
          <w:tcPr>
            <w:tcW w:w="3331" w:type="dxa"/>
          </w:tcPr>
          <w:p w14:paraId="054700E2" w14:textId="009A505B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Inner diameter</w:t>
            </w:r>
          </w:p>
        </w:tc>
        <w:tc>
          <w:tcPr>
            <w:tcW w:w="3223" w:type="dxa"/>
          </w:tcPr>
          <w:p w14:paraId="0FF98E6F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3D9F1D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6543606A" w14:textId="77777777" w:rsidTr="00D37D3B">
        <w:tc>
          <w:tcPr>
            <w:tcW w:w="3331" w:type="dxa"/>
          </w:tcPr>
          <w:p w14:paraId="023F8B0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Outer diameter</w:t>
            </w:r>
          </w:p>
        </w:tc>
        <w:tc>
          <w:tcPr>
            <w:tcW w:w="3223" w:type="dxa"/>
          </w:tcPr>
          <w:p w14:paraId="5AC63EE6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0267DAD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1905D1EC" w14:textId="77777777" w:rsidTr="00D37D3B">
        <w:tc>
          <w:tcPr>
            <w:tcW w:w="3331" w:type="dxa"/>
          </w:tcPr>
          <w:p w14:paraId="64D6BB71" w14:textId="1F195A42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Width</w:t>
            </w:r>
          </w:p>
        </w:tc>
        <w:tc>
          <w:tcPr>
            <w:tcW w:w="3223" w:type="dxa"/>
          </w:tcPr>
          <w:p w14:paraId="1CE1D557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1EC224AD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0F963A38" w14:textId="77777777" w:rsidTr="00D37D3B">
        <w:tc>
          <w:tcPr>
            <w:tcW w:w="3331" w:type="dxa"/>
          </w:tcPr>
          <w:p w14:paraId="0F5312B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Weight</w:t>
            </w:r>
          </w:p>
        </w:tc>
        <w:tc>
          <w:tcPr>
            <w:tcW w:w="3223" w:type="dxa"/>
          </w:tcPr>
          <w:p w14:paraId="0102CBD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tons/US tons</w:t>
            </w:r>
          </w:p>
        </w:tc>
        <w:tc>
          <w:tcPr>
            <w:tcW w:w="3224" w:type="dxa"/>
          </w:tcPr>
          <w:p w14:paraId="6353595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tons/US tons</w:t>
            </w:r>
          </w:p>
        </w:tc>
      </w:tr>
      <w:tr w:rsidR="00FF7D89" w:rsidRPr="00FF7D89" w14:paraId="4894B5CA" w14:textId="77777777" w:rsidTr="00D37D3B">
        <w:tc>
          <w:tcPr>
            <w:tcW w:w="3331" w:type="dxa"/>
          </w:tcPr>
          <w:p w14:paraId="1144215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Smallest coil OD presenting the maximum weight</w:t>
            </w:r>
          </w:p>
        </w:tc>
        <w:tc>
          <w:tcPr>
            <w:tcW w:w="3223" w:type="dxa"/>
          </w:tcPr>
          <w:p w14:paraId="7DC05D92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 xml:space="preserve">                  mm/inches</w:t>
            </w:r>
          </w:p>
        </w:tc>
        <w:tc>
          <w:tcPr>
            <w:tcW w:w="3224" w:type="dxa"/>
          </w:tcPr>
          <w:p w14:paraId="57D2AF1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</w:p>
        </w:tc>
      </w:tr>
      <w:tr w:rsidR="00FF7D89" w:rsidRPr="00FF7D89" w14:paraId="36841553" w14:textId="77777777" w:rsidTr="00D37D3B">
        <w:tc>
          <w:tcPr>
            <w:tcW w:w="3331" w:type="dxa"/>
          </w:tcPr>
          <w:p w14:paraId="0C0EE073" w14:textId="1476799C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Steel gauge</w:t>
            </w:r>
          </w:p>
        </w:tc>
        <w:tc>
          <w:tcPr>
            <w:tcW w:w="3223" w:type="dxa"/>
          </w:tcPr>
          <w:p w14:paraId="31C55BF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B66EC4C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FF7D89" w:rsidRPr="00FF7D89" w14:paraId="1055800F" w14:textId="77777777" w:rsidTr="00D37D3B">
        <w:tc>
          <w:tcPr>
            <w:tcW w:w="3331" w:type="dxa"/>
          </w:tcPr>
          <w:p w14:paraId="0432D26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Are coils zinc coated?</w:t>
            </w:r>
          </w:p>
        </w:tc>
        <w:tc>
          <w:tcPr>
            <w:tcW w:w="3223" w:type="dxa"/>
          </w:tcPr>
          <w:p w14:paraId="2CBF0E5E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</w:t>
            </w:r>
          </w:p>
        </w:tc>
        <w:tc>
          <w:tcPr>
            <w:tcW w:w="3224" w:type="dxa"/>
          </w:tcPr>
          <w:p w14:paraId="3896E82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Yes, thickness     micron</w:t>
            </w:r>
          </w:p>
        </w:tc>
      </w:tr>
      <w:tr w:rsidR="00FF7D89" w:rsidRPr="00FF7D89" w14:paraId="698C4776" w14:textId="77777777" w:rsidTr="00D37D3B">
        <w:tc>
          <w:tcPr>
            <w:tcW w:w="3331" w:type="dxa"/>
          </w:tcPr>
          <w:p w14:paraId="3B1E690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Temperature</w:t>
            </w:r>
          </w:p>
        </w:tc>
        <w:tc>
          <w:tcPr>
            <w:tcW w:w="3223" w:type="dxa"/>
          </w:tcPr>
          <w:p w14:paraId="18B050D8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Ambient</w:t>
            </w:r>
          </w:p>
        </w:tc>
        <w:tc>
          <w:tcPr>
            <w:tcW w:w="3224" w:type="dxa"/>
          </w:tcPr>
          <w:p w14:paraId="3F1A2864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Hot (&gt;150 °C / 300 °F)</w:t>
            </w:r>
          </w:p>
        </w:tc>
      </w:tr>
      <w:tr w:rsidR="00FF7D89" w:rsidRPr="00FF7D89" w14:paraId="6A4DE6C3" w14:textId="77777777" w:rsidTr="00D37D3B">
        <w:trPr>
          <w:cantSplit/>
        </w:trPr>
        <w:tc>
          <w:tcPr>
            <w:tcW w:w="9778" w:type="dxa"/>
            <w:gridSpan w:val="3"/>
          </w:tcPr>
          <w:p w14:paraId="459E707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b/>
                <w:bCs/>
                <w:lang w:val="en-US"/>
              </w:rPr>
            </w:pPr>
            <w:r w:rsidRPr="00FF7D89">
              <w:rPr>
                <w:rFonts w:ascii="Lato" w:hAnsi="Lato"/>
                <w:b/>
                <w:bCs/>
                <w:lang w:val="en-US"/>
              </w:rPr>
              <w:t>For hot coils only</w:t>
            </w:r>
          </w:p>
        </w:tc>
      </w:tr>
      <w:tr w:rsidR="00FF7D89" w:rsidRPr="00FF7D89" w14:paraId="505193FF" w14:textId="77777777" w:rsidTr="00D37D3B">
        <w:trPr>
          <w:cantSplit/>
        </w:trPr>
        <w:tc>
          <w:tcPr>
            <w:tcW w:w="9778" w:type="dxa"/>
            <w:gridSpan w:val="3"/>
          </w:tcPr>
          <w:p w14:paraId="499ABD0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surface temperature          °C/°F</w:t>
            </w:r>
          </w:p>
        </w:tc>
      </w:tr>
      <w:tr w:rsidR="00FF7D89" w:rsidRPr="00FF7D89" w14:paraId="09D2BBA6" w14:textId="77777777" w:rsidTr="00D37D3B">
        <w:trPr>
          <w:cantSplit/>
        </w:trPr>
        <w:tc>
          <w:tcPr>
            <w:tcW w:w="9778" w:type="dxa"/>
            <w:gridSpan w:val="3"/>
          </w:tcPr>
          <w:p w14:paraId="64A78629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Maximum surface temperature         °C/°F</w:t>
            </w:r>
          </w:p>
        </w:tc>
      </w:tr>
      <w:tr w:rsidR="00FF7D89" w:rsidRPr="003357FF" w14:paraId="5AC548B9" w14:textId="77777777" w:rsidTr="00D37D3B">
        <w:trPr>
          <w:cantSplit/>
        </w:trPr>
        <w:tc>
          <w:tcPr>
            <w:tcW w:w="9778" w:type="dxa"/>
            <w:gridSpan w:val="3"/>
          </w:tcPr>
          <w:p w14:paraId="7475803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time per magnet lifting cycle          seconds</w:t>
            </w:r>
          </w:p>
        </w:tc>
      </w:tr>
      <w:tr w:rsidR="00FF7D89" w:rsidRPr="003357FF" w14:paraId="255A629D" w14:textId="77777777" w:rsidTr="00D37D3B">
        <w:trPr>
          <w:cantSplit/>
        </w:trPr>
        <w:tc>
          <w:tcPr>
            <w:tcW w:w="9778" w:type="dxa"/>
            <w:gridSpan w:val="3"/>
          </w:tcPr>
          <w:p w14:paraId="5D83D39F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>Standard quantity of lifts per hour</w:t>
            </w:r>
          </w:p>
        </w:tc>
      </w:tr>
      <w:tr w:rsidR="00FF7D89" w:rsidRPr="00FF7D89" w14:paraId="088C0558" w14:textId="77777777" w:rsidTr="00D37D3B">
        <w:trPr>
          <w:cantSplit/>
        </w:trPr>
        <w:tc>
          <w:tcPr>
            <w:tcW w:w="9778" w:type="dxa"/>
            <w:gridSpan w:val="3"/>
          </w:tcPr>
          <w:p w14:paraId="1785F170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lastRenderedPageBreak/>
              <w:t>Maximum lifts per hour</w:t>
            </w:r>
          </w:p>
        </w:tc>
      </w:tr>
      <w:tr w:rsidR="00FF7D89" w:rsidRPr="003357FF" w14:paraId="1EDAA86E" w14:textId="77777777" w:rsidTr="00D37D3B">
        <w:trPr>
          <w:cantSplit/>
        </w:trPr>
        <w:tc>
          <w:tcPr>
            <w:tcW w:w="9778" w:type="dxa"/>
            <w:gridSpan w:val="3"/>
          </w:tcPr>
          <w:p w14:paraId="7EB5C886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lang w:val="en-US"/>
              </w:rPr>
              <w:t xml:space="preserve">Are there any stops in operation?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  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Yes, every       time for       time</w:t>
            </w:r>
          </w:p>
        </w:tc>
      </w:tr>
      <w:tr w:rsidR="00FF7D89" w:rsidRPr="00FF7D89" w14:paraId="4A9287E9" w14:textId="77777777" w:rsidTr="00D37D3B">
        <w:trPr>
          <w:cantSplit/>
        </w:trPr>
        <w:tc>
          <w:tcPr>
            <w:tcW w:w="9778" w:type="dxa"/>
            <w:gridSpan w:val="3"/>
          </w:tcPr>
          <w:p w14:paraId="457C3F3B" w14:textId="77777777" w:rsidR="00FF7D89" w:rsidRPr="00FF7D89" w:rsidRDefault="00FF7D89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FF7D89">
              <w:rPr>
                <w:rFonts w:ascii="Lato" w:hAnsi="Lato"/>
                <w:b/>
                <w:lang w:val="en-US"/>
              </w:rPr>
              <w:t>Slit coils</w:t>
            </w:r>
            <w:r w:rsidRPr="00FF7D89">
              <w:rPr>
                <w:rFonts w:ascii="Lato" w:hAnsi="Lato"/>
                <w:lang w:val="en-US"/>
              </w:rPr>
              <w:t xml:space="preserve">: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No     </w:t>
            </w:r>
            <w:r w:rsidRPr="00FF7D89">
              <w:rPr>
                <w:rFonts w:ascii="Lato" w:hAnsi="Lato"/>
                <w:lang w:val="en-US"/>
              </w:rPr>
              <w:sym w:font="Wingdings" w:char="F0A8"/>
            </w:r>
            <w:r w:rsidRPr="00FF7D89">
              <w:rPr>
                <w:rFonts w:ascii="Lato" w:hAnsi="Lato"/>
                <w:lang w:val="en-US"/>
              </w:rPr>
              <w:t xml:space="preserve"> Yes</w:t>
            </w:r>
          </w:p>
        </w:tc>
      </w:tr>
    </w:tbl>
    <w:p w14:paraId="7274C870" w14:textId="77777777" w:rsidR="00FF7D89" w:rsidRPr="00FF7D89" w:rsidRDefault="00FF7D89" w:rsidP="00FF7D89">
      <w:pPr>
        <w:tabs>
          <w:tab w:val="left" w:pos="5805"/>
        </w:tabs>
        <w:rPr>
          <w:rFonts w:ascii="Lato" w:hAnsi="Lato"/>
          <w:lang w:val="en-US"/>
        </w:rPr>
      </w:pPr>
    </w:p>
    <w:p w14:paraId="1B6A0D15" w14:textId="77777777" w:rsidR="00CA00F2" w:rsidRDefault="00CA00F2" w:rsidP="00FF7D8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D3DB745" w14:textId="77777777" w:rsidR="003357FF" w:rsidRPr="003357FF" w:rsidRDefault="003357FF" w:rsidP="003357FF">
      <w:pPr>
        <w:tabs>
          <w:tab w:val="left" w:pos="5805"/>
        </w:tabs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3357FF">
        <w:rPr>
          <w:rFonts w:ascii="Lato" w:hAnsi="Lato"/>
          <w:b/>
          <w:bCs/>
          <w:color w:val="002060"/>
          <w:sz w:val="22"/>
          <w:szCs w:val="22"/>
          <w:lang w:val="en-US"/>
        </w:rPr>
        <w:t>Air gap specification:</w:t>
      </w:r>
    </w:p>
    <w:tbl>
      <w:tblPr>
        <w:tblW w:w="4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81"/>
        <w:gridCol w:w="440"/>
        <w:gridCol w:w="4182"/>
      </w:tblGrid>
      <w:tr w:rsidR="003357FF" w:rsidRPr="003357FF" w14:paraId="567EC4A9" w14:textId="77777777" w:rsidTr="00D37D3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14:paraId="43ACC7EE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</w:tr>
      <w:tr w:rsidR="003357FF" w:rsidRPr="003357FF" w14:paraId="5E2C112A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584B6102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388" w:dyaOrig="1800" w14:anchorId="1FDE2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4pt;height:90pt" o:ole="">
                  <v:imagedata r:id="rId9" o:title=""/>
                </v:shape>
                <o:OLEObject Type="Embed" ProgID="MSPhotoEd.3" ShapeID="_x0000_i1025" DrawAspect="Content" ObjectID="_1809350651" r:id="rId10"/>
              </w:object>
            </w:r>
          </w:p>
        </w:tc>
        <w:tc>
          <w:tcPr>
            <w:tcW w:w="250" w:type="pct"/>
            <w:vMerge w:val="restart"/>
            <w:vAlign w:val="center"/>
          </w:tcPr>
          <w:p w14:paraId="5ED56CDB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CBDF350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400" w:dyaOrig="1776" w14:anchorId="27CE33C8">
                <v:shape id="_x0000_i1026" type="#_x0000_t75" style="width:120pt;height:88.8pt" o:ole="">
                  <v:imagedata r:id="rId11" o:title=""/>
                </v:shape>
                <o:OLEObject Type="Embed" ProgID="MSPhotoEd.3" ShapeID="_x0000_i1026" DrawAspect="Content" ObjectID="_1809350652" r:id="rId12"/>
              </w:object>
            </w:r>
          </w:p>
        </w:tc>
      </w:tr>
      <w:tr w:rsidR="003357FF" w:rsidRPr="003357FF" w14:paraId="33F1A4B6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5B9B4E93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t>Ideal condition</w:t>
            </w:r>
          </w:p>
        </w:tc>
        <w:tc>
          <w:tcPr>
            <w:tcW w:w="0" w:type="auto"/>
            <w:vMerge/>
            <w:vAlign w:val="center"/>
          </w:tcPr>
          <w:p w14:paraId="702240D4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1E06A4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sym w:font="Wingdings 2" w:char="F0A3"/>
            </w:r>
            <w:r w:rsidRPr="003357FF">
              <w:rPr>
                <w:rFonts w:ascii="Lato" w:hAnsi="Lato"/>
                <w:lang w:val="en-US"/>
              </w:rPr>
              <w:t xml:space="preserve"> Average airgap</w:t>
            </w:r>
            <w:r w:rsidRPr="003357FF">
              <w:rPr>
                <w:rFonts w:ascii="Lato" w:hAnsi="Lato"/>
                <w:lang w:val="en-US"/>
              </w:rPr>
              <w:br/>
              <w:t xml:space="preserve">d max.          mm </w:t>
            </w:r>
          </w:p>
        </w:tc>
      </w:tr>
      <w:tr w:rsidR="003357FF" w:rsidRPr="003357FF" w14:paraId="2230E017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58489995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400" w:dyaOrig="1776" w14:anchorId="2CA54351">
                <v:shape id="_x0000_i1027" type="#_x0000_t75" style="width:120pt;height:88.8pt" o:ole="">
                  <v:imagedata r:id="rId13" o:title=""/>
                </v:shape>
                <o:OLEObject Type="Embed" ProgID="MSPhotoEd.3" ShapeID="_x0000_i1027" DrawAspect="Content" ObjectID="_1809350653" r:id="rId14"/>
              </w:object>
            </w:r>
          </w:p>
        </w:tc>
        <w:tc>
          <w:tcPr>
            <w:tcW w:w="0" w:type="auto"/>
            <w:vMerge/>
            <w:vAlign w:val="center"/>
          </w:tcPr>
          <w:p w14:paraId="7438BD32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FBF1FB9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388" w:dyaOrig="1800" w14:anchorId="5B145516">
                <v:shape id="_x0000_i1028" type="#_x0000_t75" style="width:119.4pt;height:90pt" o:ole="">
                  <v:imagedata r:id="rId15" o:title=""/>
                </v:shape>
                <o:OLEObject Type="Embed" ProgID="MSPhotoEd.3" ShapeID="_x0000_i1028" DrawAspect="Content" ObjectID="_1809350654" r:id="rId16"/>
              </w:object>
            </w:r>
          </w:p>
        </w:tc>
      </w:tr>
      <w:tr w:rsidR="003357FF" w:rsidRPr="003357FF" w14:paraId="10029DF2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48118AB4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sym w:font="Wingdings 2" w:char="F0A3"/>
            </w:r>
            <w:r w:rsidRPr="003357FF">
              <w:rPr>
                <w:rFonts w:ascii="Lato" w:hAnsi="Lato"/>
                <w:lang w:val="en-US"/>
              </w:rPr>
              <w:t xml:space="preserve"> Surface flatness</w:t>
            </w:r>
            <w:r w:rsidRPr="003357FF">
              <w:rPr>
                <w:rFonts w:ascii="Lato" w:hAnsi="Lato"/>
                <w:lang w:val="en-US"/>
              </w:rPr>
              <w:br/>
              <w:t>d max.          mm</w:t>
            </w:r>
            <w:r w:rsidRPr="003357FF">
              <w:rPr>
                <w:rFonts w:ascii="Lato" w:hAnsi="Lato"/>
                <w:lang w:val="en-US"/>
              </w:rPr>
              <w:br/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14:paraId="6402E5A5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30C501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sym w:font="Wingdings 2" w:char="F0A3"/>
            </w:r>
            <w:r w:rsidRPr="003357FF">
              <w:rPr>
                <w:rFonts w:ascii="Lato" w:hAnsi="Lato"/>
                <w:lang w:val="en-US"/>
              </w:rPr>
              <w:t xml:space="preserve"> Internal extrusion area</w:t>
            </w:r>
            <w:r w:rsidRPr="003357FF">
              <w:rPr>
                <w:rFonts w:ascii="Lato" w:hAnsi="Lato"/>
                <w:lang w:val="en-US"/>
              </w:rPr>
              <w:br/>
              <w:t>d max.          mm</w:t>
            </w:r>
            <w:r w:rsidRPr="003357FF">
              <w:rPr>
                <w:rFonts w:ascii="Lato" w:hAnsi="Lato"/>
                <w:lang w:val="en-US"/>
              </w:rPr>
              <w:br/>
              <w:t xml:space="preserve">  </w:t>
            </w:r>
          </w:p>
        </w:tc>
      </w:tr>
      <w:tr w:rsidR="003357FF" w:rsidRPr="003357FF" w14:paraId="4227CAE1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4F71F394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388" w:dyaOrig="1800" w14:anchorId="361124F4">
                <v:shape id="_x0000_i1029" type="#_x0000_t75" style="width:119.4pt;height:90pt" o:ole="">
                  <v:imagedata r:id="rId17" o:title=""/>
                </v:shape>
                <o:OLEObject Type="Embed" ProgID="MSPhotoEd.3" ShapeID="_x0000_i1029" DrawAspect="Content" ObjectID="_1809350655" r:id="rId18"/>
              </w:object>
            </w:r>
          </w:p>
        </w:tc>
        <w:tc>
          <w:tcPr>
            <w:tcW w:w="0" w:type="auto"/>
            <w:vMerge/>
            <w:vAlign w:val="center"/>
          </w:tcPr>
          <w:p w14:paraId="619A441D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633F415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object w:dxaOrig="2388" w:dyaOrig="1800" w14:anchorId="4AC37710">
                <v:shape id="_x0000_i1030" type="#_x0000_t75" style="width:119.4pt;height:90pt" o:ole="">
                  <v:imagedata r:id="rId19" o:title=""/>
                </v:shape>
                <o:OLEObject Type="Embed" ProgID="MSPhotoEd.3" ShapeID="_x0000_i1030" DrawAspect="Content" ObjectID="_1809350656" r:id="rId20"/>
              </w:object>
            </w:r>
          </w:p>
        </w:tc>
      </w:tr>
      <w:tr w:rsidR="003357FF" w:rsidRPr="003357FF" w14:paraId="223CE00A" w14:textId="77777777" w:rsidTr="00D37D3B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0B9F0052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sym w:font="Wingdings 2" w:char="F0A3"/>
            </w:r>
            <w:r w:rsidRPr="003357FF">
              <w:rPr>
                <w:rFonts w:ascii="Lato" w:hAnsi="Lato"/>
                <w:lang w:val="en-US"/>
              </w:rPr>
              <w:t xml:space="preserve"> External extrusion area</w:t>
            </w:r>
            <w:r w:rsidRPr="003357FF">
              <w:rPr>
                <w:rFonts w:ascii="Lato" w:hAnsi="Lato"/>
                <w:lang w:val="en-US"/>
              </w:rPr>
              <w:br/>
              <w:t>d max.          mm</w:t>
            </w:r>
            <w:r w:rsidRPr="003357FF">
              <w:rPr>
                <w:rFonts w:ascii="Lato" w:hAnsi="Lato"/>
                <w:lang w:val="en-US"/>
              </w:rPr>
              <w:br/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14:paraId="6DDBF073" w14:textId="77777777" w:rsidR="003357FF" w:rsidRPr="003357FF" w:rsidRDefault="003357FF" w:rsidP="00D37D3B">
            <w:pPr>
              <w:rPr>
                <w:rFonts w:ascii="Lato" w:hAnsi="Lato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A4617E" w14:textId="77777777" w:rsidR="003357FF" w:rsidRPr="003357FF" w:rsidRDefault="003357FF" w:rsidP="00D37D3B">
            <w:pPr>
              <w:jc w:val="center"/>
              <w:rPr>
                <w:rFonts w:ascii="Lato" w:hAnsi="Lato"/>
                <w:lang w:val="en-US"/>
              </w:rPr>
            </w:pPr>
            <w:r w:rsidRPr="003357FF">
              <w:rPr>
                <w:rFonts w:ascii="Lato" w:hAnsi="Lato"/>
                <w:lang w:val="en-US"/>
              </w:rPr>
              <w:sym w:font="Wingdings 2" w:char="F0A3"/>
            </w:r>
            <w:r w:rsidRPr="003357FF">
              <w:rPr>
                <w:rFonts w:ascii="Lato" w:hAnsi="Lato"/>
                <w:lang w:val="en-US"/>
              </w:rPr>
              <w:t xml:space="preserve"> Local winding defect</w:t>
            </w:r>
            <w:r w:rsidRPr="003357FF">
              <w:rPr>
                <w:rFonts w:ascii="Lato" w:hAnsi="Lato"/>
                <w:lang w:val="en-US"/>
              </w:rPr>
              <w:br/>
              <w:t>d max.          mm</w:t>
            </w:r>
            <w:r w:rsidRPr="003357FF">
              <w:rPr>
                <w:rFonts w:ascii="Lato" w:hAnsi="Lato"/>
                <w:lang w:val="en-US"/>
              </w:rPr>
              <w:br/>
              <w:t xml:space="preserve">  </w:t>
            </w:r>
          </w:p>
        </w:tc>
      </w:tr>
    </w:tbl>
    <w:p w14:paraId="146B9B21" w14:textId="77777777" w:rsidR="003357FF" w:rsidRPr="003357FF" w:rsidRDefault="003357FF" w:rsidP="003357FF">
      <w:pPr>
        <w:tabs>
          <w:tab w:val="left" w:pos="5805"/>
        </w:tabs>
        <w:rPr>
          <w:rFonts w:ascii="Lato" w:hAnsi="Lato"/>
          <w:b/>
          <w:bCs/>
          <w:lang w:val="en-US"/>
        </w:rPr>
      </w:pPr>
    </w:p>
    <w:p w14:paraId="7F2AFD01" w14:textId="77777777" w:rsidR="003357FF" w:rsidRPr="003357FF" w:rsidRDefault="003357FF" w:rsidP="003357FF">
      <w:pPr>
        <w:tabs>
          <w:tab w:val="left" w:pos="5805"/>
        </w:tabs>
        <w:rPr>
          <w:rFonts w:ascii="Lato" w:hAnsi="Lato"/>
          <w:b/>
          <w:bCs/>
          <w:lang w:val="en-US"/>
        </w:rPr>
      </w:pPr>
    </w:p>
    <w:p w14:paraId="2F38FC29" w14:textId="77777777" w:rsidR="003357FF" w:rsidRPr="003357FF" w:rsidRDefault="003357FF" w:rsidP="003357FF">
      <w:pPr>
        <w:tabs>
          <w:tab w:val="left" w:pos="5805"/>
        </w:tabs>
        <w:rPr>
          <w:rFonts w:ascii="Lato" w:hAnsi="Lato"/>
          <w:b/>
          <w:bCs/>
          <w:lang w:val="en-US"/>
        </w:rPr>
      </w:pPr>
    </w:p>
    <w:p w14:paraId="382E80D8" w14:textId="77777777" w:rsidR="003357FF" w:rsidRPr="003357FF" w:rsidRDefault="003357FF" w:rsidP="003357FF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3357FF">
        <w:rPr>
          <w:rFonts w:ascii="Lato" w:hAnsi="Lato"/>
          <w:b/>
          <w:bCs/>
          <w:color w:val="002060"/>
          <w:sz w:val="22"/>
          <w:szCs w:val="22"/>
          <w:lang w:val="en-US"/>
        </w:rPr>
        <w:t>Coil strapping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886"/>
      </w:tblGrid>
      <w:tr w:rsidR="003357FF" w:rsidRPr="003357FF" w14:paraId="20C1ACEB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6B11B10A" w14:textId="77777777" w:rsidR="003357FF" w:rsidRPr="003357FF" w:rsidRDefault="003357FF" w:rsidP="00D37D3B">
            <w:pPr>
              <w:pStyle w:val="Sottotitolo"/>
              <w:tabs>
                <w:tab w:val="left" w:pos="126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b/>
                <w:bCs/>
                <w:sz w:val="20"/>
                <w:lang w:val="en-US"/>
              </w:rPr>
              <w:t>Quantity of straps</w:t>
            </w:r>
          </w:p>
        </w:tc>
      </w:tr>
      <w:tr w:rsidR="003357FF" w:rsidRPr="003357FF" w14:paraId="2FA85F4B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41137695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Number of radial straps</w:t>
            </w:r>
          </w:p>
        </w:tc>
        <w:tc>
          <w:tcPr>
            <w:tcW w:w="4889" w:type="dxa"/>
          </w:tcPr>
          <w:p w14:paraId="22B90959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3357FF" w:rsidRPr="003357FF" w14:paraId="403A6A41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695C906B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Number of diametric straps</w:t>
            </w:r>
          </w:p>
        </w:tc>
        <w:tc>
          <w:tcPr>
            <w:tcW w:w="4889" w:type="dxa"/>
          </w:tcPr>
          <w:p w14:paraId="1F1D4059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3357FF" w:rsidRPr="003357FF" w14:paraId="3EAB0C71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1C0B03E0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Strap thickness</w:t>
            </w:r>
          </w:p>
        </w:tc>
        <w:tc>
          <w:tcPr>
            <w:tcW w:w="4889" w:type="dxa"/>
          </w:tcPr>
          <w:p w14:paraId="6DA06E0E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 xml:space="preserve">          mm/inches</w:t>
            </w:r>
          </w:p>
        </w:tc>
      </w:tr>
    </w:tbl>
    <w:p w14:paraId="1D71598E" w14:textId="77777777" w:rsidR="003357FF" w:rsidRPr="003357FF" w:rsidRDefault="003357FF" w:rsidP="003357FF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3357FF">
        <w:rPr>
          <w:rFonts w:ascii="Lato" w:hAnsi="Lato"/>
          <w:b/>
          <w:bCs/>
          <w:color w:val="002060"/>
          <w:sz w:val="22"/>
          <w:szCs w:val="22"/>
          <w:lang w:val="en-US"/>
        </w:rPr>
        <w:lastRenderedPageBreak/>
        <w:t>Crane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3357FF" w:rsidRPr="003357FF" w14:paraId="3823478B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20856292" w14:textId="77777777" w:rsidR="003357FF" w:rsidRPr="003357FF" w:rsidRDefault="003357FF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Crane capacity          tons/US tons</w:t>
            </w:r>
          </w:p>
        </w:tc>
      </w:tr>
      <w:tr w:rsidR="003357FF" w:rsidRPr="003357FF" w14:paraId="3F90E7E7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3C7C646E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0B25AE00" w14:textId="5B177C42" w:rsidR="003357FF" w:rsidRPr="003357FF" w:rsidRDefault="003357FF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98D989" wp14:editId="3985BFA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5080" r="8255" b="13970"/>
                      <wp:wrapNone/>
                      <wp:docPr id="415168475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B7329" w14:textId="77777777" w:rsidR="003357FF" w:rsidRDefault="003357FF" w:rsidP="003357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8D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4pt;margin-top:4.5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47BB7329" w14:textId="77777777" w:rsidR="003357FF" w:rsidRDefault="003357FF" w:rsidP="003357FF"/>
                        </w:txbxContent>
                      </v:textbox>
                    </v:shape>
                  </w:pict>
                </mc:Fallback>
              </mc:AlternateContent>
            </w:r>
            <w:r w:rsidRPr="003357FF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</w:tr>
      <w:tr w:rsidR="003357FF" w:rsidRPr="003357FF" w14:paraId="2CB486BA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351D61B6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433A3FF6" w14:textId="77777777" w:rsidR="003357FF" w:rsidRPr="003357FF" w:rsidRDefault="003357FF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</w:tr>
    </w:tbl>
    <w:p w14:paraId="24A1568D" w14:textId="77777777" w:rsidR="003357FF" w:rsidRPr="003357FF" w:rsidRDefault="003357FF" w:rsidP="003357FF">
      <w:pPr>
        <w:pStyle w:val="Titolo"/>
        <w:rPr>
          <w:rFonts w:ascii="Lato" w:hAnsi="Lato"/>
          <w:sz w:val="20"/>
          <w:szCs w:val="20"/>
          <w:lang w:val="en-US"/>
        </w:rPr>
      </w:pPr>
    </w:p>
    <w:p w14:paraId="5C8235EA" w14:textId="77777777" w:rsidR="003357FF" w:rsidRPr="003357FF" w:rsidRDefault="003357FF" w:rsidP="003357FF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  <w:r w:rsidRPr="003357FF">
        <w:rPr>
          <w:rFonts w:ascii="Lato" w:hAnsi="Lato"/>
          <w:b/>
          <w:bCs/>
          <w:color w:val="002060"/>
          <w:sz w:val="22"/>
          <w:szCs w:val="22"/>
          <w:lang w:val="en-US"/>
        </w:rPr>
        <w:t>Remarks</w:t>
      </w:r>
      <w:r w:rsidRPr="003357FF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3357FF" w:rsidRPr="003357FF" w14:paraId="6796CB07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1EB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3357FF">
              <w:rPr>
                <w:rFonts w:ascii="Lato" w:hAnsi="Lato"/>
                <w:b/>
                <w:sz w:val="20"/>
                <w:lang w:val="en-US"/>
              </w:rPr>
              <w:t>Preferred solution:</w:t>
            </w:r>
          </w:p>
        </w:tc>
      </w:tr>
      <w:tr w:rsidR="003357FF" w:rsidRPr="003357FF" w14:paraId="1F36FF44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066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Electro-magnet </w:t>
            </w:r>
          </w:p>
        </w:tc>
      </w:tr>
      <w:tr w:rsidR="003357FF" w:rsidRPr="003357FF" w14:paraId="36D0145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EC0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3357FF" w:rsidRPr="003357FF" w14:paraId="436873FA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CF2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 xml:space="preserve"> </w:t>
            </w: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3357FF" w:rsidRPr="003357FF" w14:paraId="4D4A4824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586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3357FF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3357FF" w:rsidRPr="003357FF" w14:paraId="7E20845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35BE6B57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6528AF69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64DE41EF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3D945227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3357FF" w:rsidRPr="003357FF" w14:paraId="2F7F8DAD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40813C0B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38E94E62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6970DE04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2A02262E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  <w:tr w:rsidR="003357FF" w:rsidRPr="003357FF" w14:paraId="601134F0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B6AECF4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b/>
                <w:bCs/>
                <w:sz w:val="20"/>
                <w:lang w:val="en-US"/>
              </w:rPr>
              <w:t>Process stage:</w:t>
            </w:r>
          </w:p>
        </w:tc>
      </w:tr>
      <w:tr w:rsidR="003357FF" w:rsidRPr="003357FF" w14:paraId="2C8F6759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F28D566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Hot rolled</w:t>
            </w:r>
          </w:p>
        </w:tc>
      </w:tr>
      <w:tr w:rsidR="003357FF" w:rsidRPr="003357FF" w14:paraId="08F29456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47C8B24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Cold rolled</w:t>
            </w:r>
          </w:p>
        </w:tc>
      </w:tr>
      <w:tr w:rsidR="003357FF" w:rsidRPr="003357FF" w14:paraId="494F9811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D3159D1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Shipping bay</w:t>
            </w:r>
          </w:p>
        </w:tc>
      </w:tr>
      <w:tr w:rsidR="003357FF" w:rsidRPr="003357FF" w14:paraId="7517FEC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D89A8A8" w14:textId="77777777" w:rsidR="003357FF" w:rsidRPr="003357FF" w:rsidRDefault="003357FF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3357F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3357FF">
              <w:rPr>
                <w:rFonts w:ascii="Lato" w:hAnsi="Lato"/>
                <w:sz w:val="20"/>
                <w:lang w:val="en-US"/>
              </w:rPr>
              <w:t xml:space="preserve"> Else</w:t>
            </w:r>
          </w:p>
        </w:tc>
      </w:tr>
    </w:tbl>
    <w:p w14:paraId="34954E7D" w14:textId="77777777" w:rsidR="003357FF" w:rsidRPr="003357FF" w:rsidRDefault="003357FF" w:rsidP="003357FF">
      <w:pPr>
        <w:pStyle w:val="Titolo"/>
        <w:rPr>
          <w:rFonts w:ascii="Lato" w:hAnsi="Lato"/>
          <w:sz w:val="20"/>
          <w:szCs w:val="20"/>
          <w:lang w:val="en-US"/>
        </w:rPr>
      </w:pPr>
    </w:p>
    <w:p w14:paraId="5EF0EE8B" w14:textId="77777777" w:rsidR="003357FF" w:rsidRPr="003357FF" w:rsidRDefault="003357FF" w:rsidP="003357FF">
      <w:pPr>
        <w:pStyle w:val="Titolo"/>
        <w:rPr>
          <w:rFonts w:ascii="Lato" w:hAnsi="Lato"/>
          <w:sz w:val="20"/>
          <w:szCs w:val="20"/>
          <w:lang w:val="en-US"/>
        </w:rPr>
      </w:pPr>
    </w:p>
    <w:p w14:paraId="5BFC423B" w14:textId="77777777" w:rsidR="003357FF" w:rsidRPr="003357FF" w:rsidRDefault="003357FF" w:rsidP="003357FF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  <w:r w:rsidRPr="003357FF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3357FF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3357FF" w:rsidRPr="003357FF" w14:paraId="5F899CC5" w14:textId="77777777" w:rsidTr="00D37D3B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9778" w:type="dxa"/>
          </w:tcPr>
          <w:p w14:paraId="7785B54F" w14:textId="77777777" w:rsidR="003357FF" w:rsidRPr="003357FF" w:rsidRDefault="003357FF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3D50222F" w14:textId="77777777" w:rsidR="003357FF" w:rsidRPr="003357FF" w:rsidRDefault="003357FF" w:rsidP="003357FF">
      <w:pPr>
        <w:pStyle w:val="Titolo"/>
        <w:rPr>
          <w:rFonts w:ascii="Lato" w:hAnsi="Lato"/>
          <w:sz w:val="20"/>
          <w:szCs w:val="20"/>
          <w:lang w:val="en-US"/>
        </w:rPr>
      </w:pPr>
    </w:p>
    <w:p w14:paraId="463C3F23" w14:textId="77777777" w:rsidR="003357FF" w:rsidRPr="003357FF" w:rsidRDefault="003357FF" w:rsidP="003357FF">
      <w:pPr>
        <w:pStyle w:val="Titolo"/>
        <w:rPr>
          <w:rFonts w:ascii="Lato" w:hAnsi="Lato"/>
          <w:sz w:val="20"/>
          <w:szCs w:val="20"/>
          <w:lang w:val="en-US"/>
        </w:rPr>
      </w:pPr>
    </w:p>
    <w:p w14:paraId="3379284E" w14:textId="4C1544C5" w:rsidR="006A0B21" w:rsidRPr="003357FF" w:rsidRDefault="006A0B21" w:rsidP="003357FF">
      <w:pPr>
        <w:rPr>
          <w:rFonts w:ascii="Lato" w:hAnsi="Lato"/>
          <w:lang w:val="en-GB"/>
        </w:rPr>
      </w:pPr>
    </w:p>
    <w:sectPr w:rsidR="006A0B21" w:rsidRPr="003357FF" w:rsidSect="005408D3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3357FF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3357FF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234EA"/>
    <w:rsid w:val="00980C06"/>
    <w:rsid w:val="00984D75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B1D0C"/>
    <w:rsid w:val="00CC3285"/>
    <w:rsid w:val="00CE1FAB"/>
    <w:rsid w:val="00D344DB"/>
    <w:rsid w:val="00D6707C"/>
    <w:rsid w:val="00D9132D"/>
    <w:rsid w:val="00DA7B04"/>
    <w:rsid w:val="00F52BDE"/>
    <w:rsid w:val="00F657B2"/>
    <w:rsid w:val="00F71B2E"/>
    <w:rsid w:val="00F863B5"/>
    <w:rsid w:val="00FB45DC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1867</Characters>
  <Application>Microsoft Office Word</Application>
  <DocSecurity>0</DocSecurity>
  <Lines>233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2025-05-21T14:38:00Z</dcterms:created>
  <dcterms:modified xsi:type="dcterms:W3CDTF">2025-05-21T14:38:00Z</dcterms:modified>
</cp:coreProperties>
</file>